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10" w:rsidRPr="002E40CE" w:rsidRDefault="002E40CE" w:rsidP="00320B5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96"/>
          <w:szCs w:val="28"/>
        </w:rPr>
      </w:pPr>
      <w:r w:rsidRPr="002E40CE">
        <w:rPr>
          <w:rFonts w:asciiTheme="majorBidi" w:hAnsiTheme="majorBidi" w:cstheme="majorBidi"/>
          <w:b/>
          <w:bCs/>
          <w:sz w:val="96"/>
          <w:szCs w:val="28"/>
        </w:rPr>
        <w:t xml:space="preserve">Biological </w:t>
      </w:r>
      <w:r w:rsidR="00320B53">
        <w:rPr>
          <w:rFonts w:asciiTheme="majorBidi" w:hAnsiTheme="majorBidi" w:cstheme="majorBidi"/>
          <w:b/>
          <w:bCs/>
          <w:sz w:val="96"/>
          <w:szCs w:val="28"/>
        </w:rPr>
        <w:t>T</w:t>
      </w:r>
      <w:r w:rsidRPr="002E40CE">
        <w:rPr>
          <w:rFonts w:asciiTheme="majorBidi" w:hAnsiTheme="majorBidi" w:cstheme="majorBidi"/>
          <w:b/>
          <w:bCs/>
          <w:sz w:val="96"/>
          <w:szCs w:val="28"/>
        </w:rPr>
        <w:t xml:space="preserve">herapy in Rheumatology </w:t>
      </w:r>
    </w:p>
    <w:tbl>
      <w:tblPr>
        <w:tblStyle w:val="a3"/>
        <w:tblW w:w="0" w:type="auto"/>
        <w:tblLook w:val="04A0"/>
      </w:tblPr>
      <w:tblGrid>
        <w:gridCol w:w="553"/>
        <w:gridCol w:w="1275"/>
        <w:gridCol w:w="1985"/>
        <w:gridCol w:w="3544"/>
        <w:gridCol w:w="2126"/>
        <w:gridCol w:w="3968"/>
        <w:gridCol w:w="2126"/>
      </w:tblGrid>
      <w:tr w:rsidR="005F6A4C" w:rsidRPr="002E40CE" w:rsidTr="005F6A4C">
        <w:trPr>
          <w:tblHeader/>
        </w:trPr>
        <w:tc>
          <w:tcPr>
            <w:tcW w:w="1828" w:type="dxa"/>
            <w:gridSpan w:val="2"/>
          </w:tcPr>
          <w:p w:rsidR="002E40CE" w:rsidRPr="002E40CE" w:rsidRDefault="002E40CE" w:rsidP="002E40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2E40C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Group</w:t>
            </w:r>
          </w:p>
        </w:tc>
        <w:tc>
          <w:tcPr>
            <w:tcW w:w="1985" w:type="dxa"/>
          </w:tcPr>
          <w:p w:rsidR="002E40CE" w:rsidRPr="002E40CE" w:rsidRDefault="002E40CE" w:rsidP="00B320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2E40C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Drug Name</w:t>
            </w:r>
          </w:p>
        </w:tc>
        <w:tc>
          <w:tcPr>
            <w:tcW w:w="3544" w:type="dxa"/>
          </w:tcPr>
          <w:p w:rsidR="002E40CE" w:rsidRPr="002E40CE" w:rsidRDefault="002E40CE" w:rsidP="002E40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2E40C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Brief Description</w:t>
            </w:r>
          </w:p>
        </w:tc>
        <w:tc>
          <w:tcPr>
            <w:tcW w:w="2126" w:type="dxa"/>
          </w:tcPr>
          <w:p w:rsidR="002E40CE" w:rsidRPr="002E40CE" w:rsidRDefault="002E40CE" w:rsidP="002E40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2E40C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Dose</w:t>
            </w:r>
          </w:p>
        </w:tc>
        <w:tc>
          <w:tcPr>
            <w:tcW w:w="3968" w:type="dxa"/>
          </w:tcPr>
          <w:p w:rsidR="002E40CE" w:rsidRPr="002E40CE" w:rsidRDefault="002E40CE" w:rsidP="002E40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2E40C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Side Effects</w:t>
            </w:r>
          </w:p>
        </w:tc>
        <w:tc>
          <w:tcPr>
            <w:tcW w:w="2126" w:type="dxa"/>
          </w:tcPr>
          <w:p w:rsidR="002E40CE" w:rsidRPr="002E40CE" w:rsidRDefault="002E40CE" w:rsidP="002E40C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2E40C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Used In</w:t>
            </w:r>
          </w:p>
        </w:tc>
      </w:tr>
      <w:tr w:rsidR="00320B53" w:rsidRPr="002E40CE" w:rsidTr="005F6A4C">
        <w:tc>
          <w:tcPr>
            <w:tcW w:w="1828" w:type="dxa"/>
            <w:gridSpan w:val="2"/>
            <w:vMerge w:val="restart"/>
          </w:tcPr>
          <w:p w:rsidR="00320B53" w:rsidRPr="002E40CE" w:rsidRDefault="00320B53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TNF-α</w:t>
            </w:r>
          </w:p>
        </w:tc>
        <w:tc>
          <w:tcPr>
            <w:tcW w:w="1985" w:type="dxa"/>
          </w:tcPr>
          <w:p w:rsidR="00320B53" w:rsidRPr="002E40CE" w:rsidRDefault="00320B53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Etanercept (Enbrel)</w:t>
            </w:r>
          </w:p>
        </w:tc>
        <w:tc>
          <w:tcPr>
            <w:tcW w:w="3544" w:type="dxa"/>
          </w:tcPr>
          <w:p w:rsidR="00320B53" w:rsidRPr="002E40CE" w:rsidRDefault="00320B53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Recombinant dimeric fusion protein (human </w:t>
            </w:r>
            <w:r w:rsidR="009F5B6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p75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TNF receptor + Fc fragment of human IgG1). It binds only soluble TNF-α</w:t>
            </w:r>
          </w:p>
        </w:tc>
        <w:tc>
          <w:tcPr>
            <w:tcW w:w="2126" w:type="dxa"/>
          </w:tcPr>
          <w:p w:rsidR="00320B53" w:rsidRPr="002E40CE" w:rsidRDefault="00B3209A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50 mg weekly, or 25 mg twice weekly, SC injection</w:t>
            </w:r>
          </w:p>
        </w:tc>
        <w:tc>
          <w:tcPr>
            <w:tcW w:w="3968" w:type="dxa"/>
          </w:tcPr>
          <w:p w:rsidR="00320B53" w:rsidRPr="002E40CE" w:rsidRDefault="00B3209A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Injection-site inflammation, demyelinating and psychological complications, infections</w:t>
            </w:r>
            <w:r w:rsidR="00CB4B0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(less than other anti TNF)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pancytopenia, ?? lymphoma</w:t>
            </w:r>
            <w:r w:rsidR="00CB4B0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not used in active hepatitis or NIHA III-IV congestive heart failure</w:t>
            </w:r>
          </w:p>
        </w:tc>
        <w:tc>
          <w:tcPr>
            <w:tcW w:w="2126" w:type="dxa"/>
          </w:tcPr>
          <w:p w:rsidR="00320B53" w:rsidRPr="002E40CE" w:rsidRDefault="00320B53" w:rsidP="00B3209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</w:t>
            </w:r>
            <w:r w:rsidR="00B3209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PsA, AS, JIA, adult Still's, WG</w:t>
            </w:r>
            <w:r w:rsidR="00C62F0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???SLE</w:t>
            </w:r>
          </w:p>
        </w:tc>
      </w:tr>
      <w:tr w:rsidR="00320B53" w:rsidRPr="002E40CE" w:rsidTr="005F6A4C">
        <w:tc>
          <w:tcPr>
            <w:tcW w:w="1828" w:type="dxa"/>
            <w:gridSpan w:val="2"/>
            <w:vMerge/>
          </w:tcPr>
          <w:p w:rsidR="00320B53" w:rsidRPr="002E40CE" w:rsidRDefault="00320B53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320B53" w:rsidRPr="002E40CE" w:rsidRDefault="00320B53" w:rsidP="00320B5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Infliximab (Remicade)</w:t>
            </w:r>
          </w:p>
        </w:tc>
        <w:tc>
          <w:tcPr>
            <w:tcW w:w="3544" w:type="dxa"/>
          </w:tcPr>
          <w:p w:rsidR="00320B53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Chimeric </w:t>
            </w:r>
            <w:r w:rsidR="00320B5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Humanized monoclonal antibody (mouse anti-TNF + human IgG1). Binds soluble and membrane bound TNF-α</w:t>
            </w:r>
          </w:p>
        </w:tc>
        <w:tc>
          <w:tcPr>
            <w:tcW w:w="2126" w:type="dxa"/>
          </w:tcPr>
          <w:p w:rsidR="00320B53" w:rsidRPr="002E40CE" w:rsidRDefault="00B3209A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  <w:r w:rsidR="009F5B6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-10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mg/Kg/</w:t>
            </w:r>
            <w:r w:rsidR="009F5B6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dose at 0,2,6 weeks, then every 8 weeks slow IV infusion</w:t>
            </w:r>
          </w:p>
        </w:tc>
        <w:tc>
          <w:tcPr>
            <w:tcW w:w="3968" w:type="dxa"/>
          </w:tcPr>
          <w:p w:rsidR="00320B53" w:rsidRPr="002E40CE" w:rsidRDefault="00B3209A" w:rsidP="00CB4B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Infusion-related allergy, demyelinating and psychological complications, infections, pancytopenia, ?? lymphoma</w:t>
            </w:r>
            <w:r w:rsidR="009F5B6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 MTX reduce its immunogenicity</w:t>
            </w:r>
            <w:r w:rsidR="00CB4B0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not used in active hepatitis or NIHA III-IV CHF</w:t>
            </w:r>
          </w:p>
        </w:tc>
        <w:tc>
          <w:tcPr>
            <w:tcW w:w="2126" w:type="dxa"/>
          </w:tcPr>
          <w:p w:rsidR="00320B53" w:rsidRPr="002E40CE" w:rsidRDefault="00320B53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</w:t>
            </w:r>
            <w:r w:rsidR="00B3209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PsA, AS, JIA, uvieties associated JIA</w:t>
            </w:r>
            <w:r w:rsidR="00C62F0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???SLE</w:t>
            </w:r>
          </w:p>
        </w:tc>
      </w:tr>
      <w:tr w:rsidR="00320B53" w:rsidRPr="002E40CE" w:rsidTr="005F6A4C">
        <w:tc>
          <w:tcPr>
            <w:tcW w:w="1828" w:type="dxa"/>
            <w:gridSpan w:val="2"/>
            <w:vMerge/>
          </w:tcPr>
          <w:p w:rsidR="00320B53" w:rsidRPr="002E40CE" w:rsidRDefault="00320B53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320B53" w:rsidRPr="002E40CE" w:rsidRDefault="00320B53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Adalimumab (humira)</w:t>
            </w:r>
          </w:p>
        </w:tc>
        <w:tc>
          <w:tcPr>
            <w:tcW w:w="3544" w:type="dxa"/>
          </w:tcPr>
          <w:p w:rsidR="00320B53" w:rsidRPr="002E40CE" w:rsidRDefault="00320B53" w:rsidP="00320B5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Recombinant fully human monoclonal antibody. Binds soluble and membrane bound TNF-α</w:t>
            </w:r>
          </w:p>
        </w:tc>
        <w:tc>
          <w:tcPr>
            <w:tcW w:w="2126" w:type="dxa"/>
          </w:tcPr>
          <w:p w:rsidR="00320B53" w:rsidRPr="002E40CE" w:rsidRDefault="00B3209A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40 mg every other week, SC injection</w:t>
            </w:r>
          </w:p>
        </w:tc>
        <w:tc>
          <w:tcPr>
            <w:tcW w:w="3968" w:type="dxa"/>
          </w:tcPr>
          <w:p w:rsidR="00320B53" w:rsidRPr="002E40CE" w:rsidRDefault="00B3209A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Injection-site inflammation, demyelinating and psychological complications, infections, pancytopenia, ?? lymphoma</w:t>
            </w:r>
            <w:r w:rsidR="00CB4B0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not used in active hepatitis or NIHA III-IV congestive heart failure</w:t>
            </w:r>
          </w:p>
        </w:tc>
        <w:tc>
          <w:tcPr>
            <w:tcW w:w="2126" w:type="dxa"/>
          </w:tcPr>
          <w:p w:rsidR="00320B53" w:rsidRPr="002E40CE" w:rsidRDefault="00320B53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</w:t>
            </w:r>
            <w:r w:rsidR="00B3209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PsA, AS, JIA</w:t>
            </w:r>
            <w:r w:rsidR="00C62F0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???SLE</w:t>
            </w:r>
          </w:p>
        </w:tc>
      </w:tr>
      <w:tr w:rsidR="009F5B6E" w:rsidRPr="002E40CE" w:rsidTr="005F6A4C">
        <w:tc>
          <w:tcPr>
            <w:tcW w:w="1828" w:type="dxa"/>
            <w:gridSpan w:val="2"/>
            <w:vMerge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9F5B6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Certolizumab</w:t>
            </w:r>
          </w:p>
        </w:tc>
        <w:tc>
          <w:tcPr>
            <w:tcW w:w="3544" w:type="dxa"/>
          </w:tcPr>
          <w:p w:rsidR="009F5B6E" w:rsidRPr="002E40CE" w:rsidRDefault="009F5B6E" w:rsidP="009F5B6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Recombinant fully human monoclonal antibody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lacking Fc portion of IgG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 Binds soluble TNF-α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bound to 2 polyethylene glycol (PEG) molecules, increasing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its half life and improve distribution</w:t>
            </w:r>
          </w:p>
        </w:tc>
        <w:tc>
          <w:tcPr>
            <w:tcW w:w="2126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 xml:space="preserve">200 mg every 2 weeks, or 400 mg </w:t>
            </w:r>
            <w:r w:rsidR="007D17E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at weeks 0,2,4 then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every 4 weeks, SC injection</w:t>
            </w:r>
          </w:p>
        </w:tc>
        <w:tc>
          <w:tcPr>
            <w:tcW w:w="3968" w:type="dxa"/>
          </w:tcPr>
          <w:p w:rsidR="009F5B6E" w:rsidRPr="002E40CE" w:rsidRDefault="009F5B6E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Injection-site inflammation, demyelinating and psychological complications, infections, pancytopenia, ?? lymphoma</w:t>
            </w:r>
            <w:r w:rsidR="00CB4B0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not used in active hepatitis or NIHA III-IV congestive heart failure</w:t>
            </w:r>
          </w:p>
        </w:tc>
        <w:tc>
          <w:tcPr>
            <w:tcW w:w="2126" w:type="dxa"/>
          </w:tcPr>
          <w:p w:rsidR="009F5B6E" w:rsidRPr="002E40CE" w:rsidRDefault="009F5B6E" w:rsidP="00605C5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</w:t>
            </w:r>
            <w:r w:rsidR="00C62F0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???SLE</w:t>
            </w:r>
          </w:p>
        </w:tc>
      </w:tr>
      <w:tr w:rsidR="009F5B6E" w:rsidRPr="002E40CE" w:rsidTr="005F6A4C">
        <w:tc>
          <w:tcPr>
            <w:tcW w:w="1828" w:type="dxa"/>
            <w:gridSpan w:val="2"/>
            <w:vMerge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9F5B6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Golimumab</w:t>
            </w:r>
          </w:p>
        </w:tc>
        <w:tc>
          <w:tcPr>
            <w:tcW w:w="3544" w:type="dxa"/>
          </w:tcPr>
          <w:p w:rsidR="009F5B6E" w:rsidRPr="002E40CE" w:rsidRDefault="009F5B6E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Recombinant fully human</w:t>
            </w:r>
            <w:r w:rsidR="00605C5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ized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monoclonal antibody. Binds soluble and membrane bound TNF-α</w:t>
            </w:r>
          </w:p>
        </w:tc>
        <w:tc>
          <w:tcPr>
            <w:tcW w:w="2126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 mg every 4 weeks, SC injection</w:t>
            </w:r>
          </w:p>
        </w:tc>
        <w:tc>
          <w:tcPr>
            <w:tcW w:w="3968" w:type="dxa"/>
          </w:tcPr>
          <w:p w:rsidR="009F5B6E" w:rsidRPr="002E40CE" w:rsidRDefault="009F5B6E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Injection-site inflammation, demyelinating and psychological complications, infections, pancytopenia, ?? lymphoma</w:t>
            </w:r>
            <w:r w:rsidR="00CB4B0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not used in active hepatitis or NIHA III-IV congestive heart failure</w:t>
            </w:r>
          </w:p>
        </w:tc>
        <w:tc>
          <w:tcPr>
            <w:tcW w:w="2126" w:type="dxa"/>
          </w:tcPr>
          <w:p w:rsidR="009F5B6E" w:rsidRPr="002E40CE" w:rsidRDefault="009F5B6E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RA, PsA, AS, JIA</w:t>
            </w:r>
            <w:r w:rsidR="00C62F0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???SLE</w:t>
            </w:r>
          </w:p>
        </w:tc>
      </w:tr>
      <w:tr w:rsidR="009F5B6E" w:rsidRPr="002E40CE" w:rsidTr="005F6A4C">
        <w:tc>
          <w:tcPr>
            <w:tcW w:w="1828" w:type="dxa"/>
            <w:gridSpan w:val="2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Anti-TNF production </w:t>
            </w:r>
          </w:p>
        </w:tc>
        <w:tc>
          <w:tcPr>
            <w:tcW w:w="1985" w:type="dxa"/>
          </w:tcPr>
          <w:p w:rsidR="009F5B6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Apermilast</w:t>
            </w:r>
          </w:p>
        </w:tc>
        <w:tc>
          <w:tcPr>
            <w:tcW w:w="3544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Type 4 phosphodiesterase inhibitor (PDE-4), involved with inhibition of TNF production</w:t>
            </w:r>
          </w:p>
        </w:tc>
        <w:tc>
          <w:tcPr>
            <w:tcW w:w="2126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Under trial</w:t>
            </w:r>
          </w:p>
        </w:tc>
        <w:tc>
          <w:tcPr>
            <w:tcW w:w="3968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Under trial</w:t>
            </w:r>
          </w:p>
        </w:tc>
        <w:tc>
          <w:tcPr>
            <w:tcW w:w="2126" w:type="dxa"/>
          </w:tcPr>
          <w:p w:rsidR="009F5B6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</w:t>
            </w:r>
          </w:p>
        </w:tc>
      </w:tr>
      <w:tr w:rsidR="009F5B6E" w:rsidRPr="002E40CE" w:rsidTr="005F6A4C">
        <w:tc>
          <w:tcPr>
            <w:tcW w:w="1828" w:type="dxa"/>
            <w:gridSpan w:val="2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IL-1</w:t>
            </w:r>
          </w:p>
        </w:tc>
        <w:tc>
          <w:tcPr>
            <w:tcW w:w="1985" w:type="dxa"/>
          </w:tcPr>
          <w:p w:rsidR="009F5B6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Anakinra </w:t>
            </w:r>
          </w:p>
        </w:tc>
        <w:tc>
          <w:tcPr>
            <w:tcW w:w="3544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IL-1</w:t>
            </w:r>
          </w:p>
        </w:tc>
        <w:tc>
          <w:tcPr>
            <w:tcW w:w="2126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968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</w:t>
            </w:r>
            <w:r w:rsidR="00605C5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sJIA</w:t>
            </w:r>
            <w:r w:rsidR="00C62F0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</w:t>
            </w:r>
            <w:r w:rsidR="00C62F0E">
              <w:rPr>
                <w:rFonts w:asciiTheme="majorBidi" w:hAnsiTheme="majorBidi" w:cstheme="majorBidi"/>
                <w:sz w:val="28"/>
                <w:szCs w:val="28"/>
                <w:lang w:bidi="ar-EG"/>
              </w:rPr>
              <w:br/>
              <w:t>SLE arthritis</w:t>
            </w:r>
          </w:p>
        </w:tc>
      </w:tr>
      <w:tr w:rsidR="005F6A4C" w:rsidRPr="002E40CE" w:rsidTr="005F6A4C">
        <w:tc>
          <w:tcPr>
            <w:tcW w:w="1828" w:type="dxa"/>
            <w:gridSpan w:val="2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IL-6</w:t>
            </w:r>
          </w:p>
        </w:tc>
        <w:tc>
          <w:tcPr>
            <w:tcW w:w="1985" w:type="dxa"/>
          </w:tcPr>
          <w:p w:rsidR="009F5B6E" w:rsidRPr="002E40CE" w:rsidRDefault="00BA7A68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Tocilizumab </w:t>
            </w:r>
          </w:p>
        </w:tc>
        <w:tc>
          <w:tcPr>
            <w:tcW w:w="3544" w:type="dxa"/>
          </w:tcPr>
          <w:p w:rsidR="009F5B6E" w:rsidRPr="002E40CE" w:rsidRDefault="00BA7A68" w:rsidP="00BA7A6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Fully humanized monoclonal antibody against IL-6 receptor</w:t>
            </w:r>
            <w:r w:rsidR="007D17E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(both soluble and membrane bound)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 IL-6 helps differentiation of B, T cells</w:t>
            </w:r>
          </w:p>
        </w:tc>
        <w:tc>
          <w:tcPr>
            <w:tcW w:w="2126" w:type="dxa"/>
          </w:tcPr>
          <w:p w:rsidR="009F5B6E" w:rsidRPr="002E40CE" w:rsidRDefault="00BA7A68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 mg/kg/dose</w:t>
            </w:r>
          </w:p>
        </w:tc>
        <w:tc>
          <w:tcPr>
            <w:tcW w:w="3968" w:type="dxa"/>
          </w:tcPr>
          <w:p w:rsidR="009F5B6E" w:rsidRPr="002E40CE" w:rsidRDefault="00BA7A68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Neutropenia, increased infection risk, pneumonia most common, then HZV, bronchitis, pyelonephritis. Elevation of liver function tests (enzymes and bilirubin), elevated cholesterol, TGs, HDLP</w:t>
            </w:r>
          </w:p>
        </w:tc>
        <w:tc>
          <w:tcPr>
            <w:tcW w:w="2126" w:type="dxa"/>
          </w:tcPr>
          <w:p w:rsidR="009F5B6E" w:rsidRPr="002E40CE" w:rsidRDefault="00BA7A68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</w:t>
            </w:r>
            <w:r w:rsidR="00C62F0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??SLE</w:t>
            </w:r>
          </w:p>
        </w:tc>
      </w:tr>
      <w:tr w:rsidR="009F5B6E" w:rsidRPr="002E40CE" w:rsidTr="005F6A4C">
        <w:tc>
          <w:tcPr>
            <w:tcW w:w="1828" w:type="dxa"/>
            <w:gridSpan w:val="2"/>
          </w:tcPr>
          <w:p w:rsidR="009F5B6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IL-17</w:t>
            </w:r>
          </w:p>
        </w:tc>
        <w:tc>
          <w:tcPr>
            <w:tcW w:w="1985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Secukinumab</w:t>
            </w:r>
          </w:p>
        </w:tc>
        <w:tc>
          <w:tcPr>
            <w:tcW w:w="3544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Humanized monoclonal antibody against IL-17, inhibiting migration of macrophages and neutrophils</w:t>
            </w:r>
          </w:p>
        </w:tc>
        <w:tc>
          <w:tcPr>
            <w:tcW w:w="2126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150 mg daily subcutaneous psoriatic treatment</w:t>
            </w:r>
          </w:p>
        </w:tc>
        <w:tc>
          <w:tcPr>
            <w:tcW w:w="3968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9F5B6E" w:rsidRPr="002E40CE" w:rsidRDefault="009F5B6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Psoriasis, ???RA</w:t>
            </w:r>
          </w:p>
        </w:tc>
      </w:tr>
      <w:tr w:rsidR="00605C5E" w:rsidRPr="002E40CE" w:rsidTr="005F6A4C">
        <w:tc>
          <w:tcPr>
            <w:tcW w:w="1828" w:type="dxa"/>
            <w:gridSpan w:val="2"/>
          </w:tcPr>
          <w:p w:rsidR="00605C5E" w:rsidRDefault="00605C5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br/>
              <w:t>IL-12/IL-23</w:t>
            </w:r>
          </w:p>
        </w:tc>
        <w:tc>
          <w:tcPr>
            <w:tcW w:w="1985" w:type="dxa"/>
          </w:tcPr>
          <w:p w:rsidR="00605C5E" w:rsidRDefault="00605C5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Ustekinumab</w:t>
            </w:r>
          </w:p>
        </w:tc>
        <w:tc>
          <w:tcPr>
            <w:tcW w:w="3544" w:type="dxa"/>
          </w:tcPr>
          <w:p w:rsidR="00605C5E" w:rsidRDefault="00605C5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Humanized monoclonal antibody against p40 sybunit of IL-12/IL-23</w:t>
            </w:r>
          </w:p>
        </w:tc>
        <w:tc>
          <w:tcPr>
            <w:tcW w:w="2126" w:type="dxa"/>
          </w:tcPr>
          <w:p w:rsidR="00605C5E" w:rsidRDefault="00605C5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968" w:type="dxa"/>
          </w:tcPr>
          <w:p w:rsidR="00605C5E" w:rsidRPr="002E40CE" w:rsidRDefault="00605C5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605C5E" w:rsidRDefault="00605C5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??? PsA</w:t>
            </w:r>
          </w:p>
        </w:tc>
      </w:tr>
      <w:tr w:rsidR="00C62F0E" w:rsidRPr="002E40CE" w:rsidTr="005F6A4C">
        <w:tc>
          <w:tcPr>
            <w:tcW w:w="1828" w:type="dxa"/>
            <w:gridSpan w:val="2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Other anti IL</w:t>
            </w:r>
          </w:p>
        </w:tc>
        <w:tc>
          <w:tcPr>
            <w:tcW w:w="1985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44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IL10, IL15, IL18</w:t>
            </w:r>
          </w:p>
        </w:tc>
        <w:tc>
          <w:tcPr>
            <w:tcW w:w="2126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968" w:type="dxa"/>
          </w:tcPr>
          <w:p w:rsidR="00C62F0E" w:rsidRPr="002E40C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??SLE</w:t>
            </w:r>
          </w:p>
        </w:tc>
      </w:tr>
      <w:tr w:rsidR="00712D59" w:rsidRPr="002E40CE" w:rsidTr="005F6A4C">
        <w:tc>
          <w:tcPr>
            <w:tcW w:w="1828" w:type="dxa"/>
            <w:gridSpan w:val="2"/>
          </w:tcPr>
          <w:p w:rsidR="00712D59" w:rsidRDefault="00712D5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T cell co-stimulatory blocking</w:t>
            </w:r>
          </w:p>
        </w:tc>
        <w:tc>
          <w:tcPr>
            <w:tcW w:w="1985" w:type="dxa"/>
          </w:tcPr>
          <w:p w:rsidR="00712D59" w:rsidRDefault="00712D5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Abatacept </w:t>
            </w:r>
          </w:p>
        </w:tc>
        <w:tc>
          <w:tcPr>
            <w:tcW w:w="3544" w:type="dxa"/>
          </w:tcPr>
          <w:p w:rsidR="00712D59" w:rsidRDefault="00712D59" w:rsidP="00712D5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Fully humanized soluble fusion protein against cytotoxic T-lymphocyte associated antigen 4 (CTLA-4). Inhibit second signal required for T-cell activation.</w:t>
            </w:r>
          </w:p>
        </w:tc>
        <w:tc>
          <w:tcPr>
            <w:tcW w:w="2126" w:type="dxa"/>
          </w:tcPr>
          <w:p w:rsidR="00712D59" w:rsidRDefault="00712D5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500-1000 mg (10 mg/kg/dose) IV infusion at 0,2,4 weeks, then every 4 weeks</w:t>
            </w:r>
          </w:p>
        </w:tc>
        <w:tc>
          <w:tcPr>
            <w:tcW w:w="3968" w:type="dxa"/>
          </w:tcPr>
          <w:p w:rsidR="00712D59" w:rsidRPr="002E40CE" w:rsidRDefault="00BA7A68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Non significant infection risk, less side effects that anti TNF. Used with caution in COPD, contra-indicated in HBV,HCV or active infection, or latent TB.</w:t>
            </w:r>
          </w:p>
        </w:tc>
        <w:tc>
          <w:tcPr>
            <w:tcW w:w="2126" w:type="dxa"/>
          </w:tcPr>
          <w:p w:rsidR="00712D59" w:rsidRDefault="00712D5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</w:t>
            </w:r>
            <w:r w:rsidR="007D17E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poJIA</w:t>
            </w:r>
            <w:r w:rsidR="004953F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</w:t>
            </w:r>
            <w:r w:rsidR="00C62F0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??</w:t>
            </w:r>
            <w:r w:rsidR="004953F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SLE</w:t>
            </w:r>
          </w:p>
        </w:tc>
      </w:tr>
      <w:tr w:rsidR="00C62F0E" w:rsidRPr="002E40CE" w:rsidTr="005F6A4C">
        <w:tc>
          <w:tcPr>
            <w:tcW w:w="1828" w:type="dxa"/>
            <w:gridSpan w:val="2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 cell targets</w:t>
            </w:r>
          </w:p>
        </w:tc>
        <w:tc>
          <w:tcPr>
            <w:tcW w:w="1985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Efalizumab</w:t>
            </w:r>
          </w:p>
        </w:tc>
        <w:tc>
          <w:tcPr>
            <w:tcW w:w="3544" w:type="dxa"/>
          </w:tcPr>
          <w:p w:rsidR="00C62F0E" w:rsidRDefault="00C62F0E" w:rsidP="00712D5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Monoclonal anti CD11a, preventing T cell activation</w:t>
            </w:r>
          </w:p>
        </w:tc>
        <w:tc>
          <w:tcPr>
            <w:tcW w:w="2126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968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Cutaneous SLE manifestations</w:t>
            </w:r>
          </w:p>
        </w:tc>
      </w:tr>
      <w:tr w:rsidR="004953FC" w:rsidRPr="002E40CE" w:rsidTr="005F6A4C">
        <w:tc>
          <w:tcPr>
            <w:tcW w:w="1828" w:type="dxa"/>
            <w:gridSpan w:val="2"/>
            <w:vMerge w:val="restart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B cells</w:t>
            </w:r>
          </w:p>
        </w:tc>
        <w:tc>
          <w:tcPr>
            <w:tcW w:w="1985" w:type="dxa"/>
          </w:tcPr>
          <w:p w:rsidR="004953FC" w:rsidRPr="002E40CE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Rituximab</w:t>
            </w:r>
          </w:p>
        </w:tc>
        <w:tc>
          <w:tcPr>
            <w:tcW w:w="3544" w:type="dxa"/>
          </w:tcPr>
          <w:p w:rsidR="004953FC" w:rsidRPr="002E40CE" w:rsidRDefault="004953FC" w:rsidP="007D17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Chimeric anti CD 20 monoclonal antibody, preventing proliferation of immature and mature B cells</w:t>
            </w:r>
          </w:p>
        </w:tc>
        <w:tc>
          <w:tcPr>
            <w:tcW w:w="2126" w:type="dxa"/>
          </w:tcPr>
          <w:p w:rsidR="004953FC" w:rsidRPr="002E40CE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Two 500-1000 mg IV infusion, 2 weeks apart, repeated every 6-12 months, or on demand</w:t>
            </w:r>
          </w:p>
        </w:tc>
        <w:tc>
          <w:tcPr>
            <w:tcW w:w="3968" w:type="dxa"/>
          </w:tcPr>
          <w:p w:rsidR="004953FC" w:rsidRPr="002E40CE" w:rsidRDefault="004953FC" w:rsidP="00712D5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Mild infusion reaction, ?? risk of increased infection. Progressive multifocal leukoencephalopathy (PML) rare but fatal complication. Contra-indicated in chronic HBC, HCV, or in active infection</w:t>
            </w:r>
          </w:p>
        </w:tc>
        <w:tc>
          <w:tcPr>
            <w:tcW w:w="2126" w:type="dxa"/>
          </w:tcPr>
          <w:p w:rsidR="004953FC" w:rsidRPr="002E40CE" w:rsidRDefault="004953FC" w:rsidP="004953F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Non Hodjkins Lymphoma, RA, SLE, HCV cryo-globulinemia</w:t>
            </w:r>
          </w:p>
        </w:tc>
      </w:tr>
      <w:tr w:rsidR="004953FC" w:rsidRPr="002E40CE" w:rsidTr="005F6A4C">
        <w:tc>
          <w:tcPr>
            <w:tcW w:w="1828" w:type="dxa"/>
            <w:gridSpan w:val="2"/>
            <w:vMerge/>
          </w:tcPr>
          <w:p w:rsidR="004953FC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Veltuzumab</w:t>
            </w:r>
          </w:p>
        </w:tc>
        <w:tc>
          <w:tcPr>
            <w:tcW w:w="3544" w:type="dxa"/>
            <w:vMerge w:val="restart"/>
          </w:tcPr>
          <w:p w:rsidR="004953FC" w:rsidRPr="002E40CE" w:rsidRDefault="004953FC" w:rsidP="007D17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C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20, preventing proliferation of immature and mature B cells</w:t>
            </w:r>
          </w:p>
        </w:tc>
        <w:tc>
          <w:tcPr>
            <w:tcW w:w="2126" w:type="dxa"/>
          </w:tcPr>
          <w:p w:rsidR="004953FC" w:rsidRPr="002E40CE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Under trial</w:t>
            </w:r>
          </w:p>
        </w:tc>
        <w:tc>
          <w:tcPr>
            <w:tcW w:w="3968" w:type="dxa"/>
          </w:tcPr>
          <w:p w:rsidR="004953FC" w:rsidRPr="002E40CE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Under trial</w:t>
            </w:r>
          </w:p>
        </w:tc>
        <w:tc>
          <w:tcPr>
            <w:tcW w:w="2126" w:type="dxa"/>
          </w:tcPr>
          <w:p w:rsidR="004953FC" w:rsidRPr="002E40CE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Under trial</w:t>
            </w:r>
          </w:p>
        </w:tc>
      </w:tr>
      <w:tr w:rsidR="004953FC" w:rsidRPr="002E40CE" w:rsidTr="005F6A4C">
        <w:tc>
          <w:tcPr>
            <w:tcW w:w="1828" w:type="dxa"/>
            <w:gridSpan w:val="2"/>
            <w:vMerge/>
          </w:tcPr>
          <w:p w:rsidR="004953FC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Ofatumumab </w:t>
            </w:r>
          </w:p>
        </w:tc>
        <w:tc>
          <w:tcPr>
            <w:tcW w:w="3544" w:type="dxa"/>
            <w:vMerge/>
          </w:tcPr>
          <w:p w:rsidR="004953FC" w:rsidRPr="002E40CE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4953FC" w:rsidRPr="002E40CE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Under trial</w:t>
            </w:r>
          </w:p>
        </w:tc>
        <w:tc>
          <w:tcPr>
            <w:tcW w:w="3968" w:type="dxa"/>
          </w:tcPr>
          <w:p w:rsidR="004953FC" w:rsidRPr="002E40CE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Infusion delivery, non convenient for patients</w:t>
            </w:r>
          </w:p>
        </w:tc>
        <w:tc>
          <w:tcPr>
            <w:tcW w:w="2126" w:type="dxa"/>
          </w:tcPr>
          <w:p w:rsidR="004953FC" w:rsidRPr="002E40CE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Chronic lymphocytic leukemia, RA</w:t>
            </w:r>
          </w:p>
        </w:tc>
      </w:tr>
      <w:tr w:rsidR="004953FC" w:rsidRPr="002E40CE" w:rsidTr="005F6A4C">
        <w:tc>
          <w:tcPr>
            <w:tcW w:w="1828" w:type="dxa"/>
            <w:gridSpan w:val="2"/>
            <w:vMerge/>
          </w:tcPr>
          <w:p w:rsidR="004953FC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Ocrelizumab</w:t>
            </w:r>
          </w:p>
        </w:tc>
        <w:tc>
          <w:tcPr>
            <w:tcW w:w="3544" w:type="dxa"/>
            <w:vMerge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220" w:type="dxa"/>
            <w:gridSpan w:val="3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Trials stopped due to increased risk of opportunistic infection</w:t>
            </w:r>
          </w:p>
        </w:tc>
      </w:tr>
      <w:tr w:rsidR="004953FC" w:rsidRPr="002E40CE" w:rsidTr="00605C5E">
        <w:tc>
          <w:tcPr>
            <w:tcW w:w="1828" w:type="dxa"/>
            <w:gridSpan w:val="2"/>
            <w:vMerge/>
          </w:tcPr>
          <w:p w:rsidR="004953FC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Epratuzumab</w:t>
            </w:r>
          </w:p>
        </w:tc>
        <w:tc>
          <w:tcPr>
            <w:tcW w:w="3544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Fully humanized anti CD 22</w:t>
            </w: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Under trial</w:t>
            </w:r>
          </w:p>
        </w:tc>
        <w:tc>
          <w:tcPr>
            <w:tcW w:w="3968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Under trial</w:t>
            </w: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SLE</w:t>
            </w:r>
          </w:p>
        </w:tc>
      </w:tr>
      <w:tr w:rsidR="004953FC" w:rsidRPr="002E40CE" w:rsidTr="00605C5E">
        <w:tc>
          <w:tcPr>
            <w:tcW w:w="1828" w:type="dxa"/>
            <w:gridSpan w:val="2"/>
            <w:vMerge/>
          </w:tcPr>
          <w:p w:rsidR="004953FC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Abetimus</w:t>
            </w:r>
          </w:p>
        </w:tc>
        <w:tc>
          <w:tcPr>
            <w:tcW w:w="3544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 cell tolerogen (4 dsDNA epitopes)</w:t>
            </w: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968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SLE</w:t>
            </w:r>
          </w:p>
        </w:tc>
      </w:tr>
      <w:tr w:rsidR="004953FC" w:rsidRPr="002E40CE" w:rsidTr="00605C5E">
        <w:tc>
          <w:tcPr>
            <w:tcW w:w="1828" w:type="dxa"/>
            <w:gridSpan w:val="2"/>
            <w:vMerge/>
          </w:tcPr>
          <w:p w:rsidR="004953FC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Edratide</w:t>
            </w:r>
          </w:p>
        </w:tc>
        <w:tc>
          <w:tcPr>
            <w:tcW w:w="3544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 cell tolerogen</w:t>
            </w: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968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SLE</w:t>
            </w:r>
          </w:p>
        </w:tc>
      </w:tr>
      <w:tr w:rsidR="004953FC" w:rsidRPr="002E40CE" w:rsidTr="00605C5E">
        <w:tc>
          <w:tcPr>
            <w:tcW w:w="1828" w:type="dxa"/>
            <w:gridSpan w:val="2"/>
            <w:vMerge/>
          </w:tcPr>
          <w:p w:rsidR="004953FC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Belimumab </w:t>
            </w:r>
          </w:p>
        </w:tc>
        <w:tc>
          <w:tcPr>
            <w:tcW w:w="3544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Humanized monoclonal Anti BLyS (B lymphocyte stilmulator) antibody</w:t>
            </w: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968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SLE</w:t>
            </w:r>
          </w:p>
        </w:tc>
      </w:tr>
      <w:tr w:rsidR="004953FC" w:rsidRPr="002E40CE" w:rsidTr="00605C5E">
        <w:tc>
          <w:tcPr>
            <w:tcW w:w="1828" w:type="dxa"/>
            <w:gridSpan w:val="2"/>
            <w:vMerge/>
          </w:tcPr>
          <w:p w:rsidR="004953FC" w:rsidRDefault="004953FC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Atacicept </w:t>
            </w:r>
          </w:p>
          <w:p w:rsidR="00C62F0E" w:rsidRDefault="00C62F0E" w:rsidP="00C62F0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44" w:type="dxa"/>
          </w:tcPr>
          <w:p w:rsidR="00C62F0E" w:rsidRDefault="004953FC" w:rsidP="00C62F0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BLyS blocker</w:t>
            </w: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968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4953FC" w:rsidRDefault="004953FC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SLE</w:t>
            </w:r>
          </w:p>
        </w:tc>
      </w:tr>
      <w:tr w:rsidR="00C62F0E" w:rsidRPr="002E40CE" w:rsidTr="00605C5E">
        <w:tc>
          <w:tcPr>
            <w:tcW w:w="1828" w:type="dxa"/>
            <w:gridSpan w:val="2"/>
          </w:tcPr>
          <w:p w:rsidR="00C62F0E" w:rsidRDefault="00C62F0E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Anti complement</w:t>
            </w:r>
          </w:p>
        </w:tc>
        <w:tc>
          <w:tcPr>
            <w:tcW w:w="1985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Eculizumab</w:t>
            </w:r>
          </w:p>
        </w:tc>
        <w:tc>
          <w:tcPr>
            <w:tcW w:w="3544" w:type="dxa"/>
          </w:tcPr>
          <w:p w:rsidR="00C62F0E" w:rsidRDefault="00C62F0E" w:rsidP="00C62F0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Monoclonal anti C5 antibody</w:t>
            </w:r>
          </w:p>
        </w:tc>
        <w:tc>
          <w:tcPr>
            <w:tcW w:w="2126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968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C62F0E" w:rsidRDefault="00C62F0E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Paroxysmal nocturnal hematuria, ??SLE</w:t>
            </w:r>
          </w:p>
        </w:tc>
      </w:tr>
      <w:tr w:rsidR="007D17E9" w:rsidRPr="002E40CE" w:rsidTr="005F6A4C">
        <w:tc>
          <w:tcPr>
            <w:tcW w:w="553" w:type="dxa"/>
            <w:vMerge w:val="restart"/>
            <w:tcBorders>
              <w:right w:val="single" w:sz="4" w:space="0" w:color="auto"/>
            </w:tcBorders>
            <w:textDirection w:val="tbRl"/>
          </w:tcPr>
          <w:p w:rsidR="007D17E9" w:rsidRPr="002E40CE" w:rsidRDefault="007D17E9" w:rsidP="005F6A4C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protein kinases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7E9" w:rsidRPr="002E40CE" w:rsidRDefault="007D17E9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JAK</w:t>
            </w:r>
          </w:p>
        </w:tc>
        <w:tc>
          <w:tcPr>
            <w:tcW w:w="1985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Tofacitinib</w:t>
            </w:r>
          </w:p>
        </w:tc>
        <w:tc>
          <w:tcPr>
            <w:tcW w:w="3544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Oral Janus Kinase (JAK) inhibitor, blocking signaling for cytokine proliferation, inhibiting lymphocyte functions and proliferation</w:t>
            </w:r>
          </w:p>
        </w:tc>
        <w:tc>
          <w:tcPr>
            <w:tcW w:w="2126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Orally taken</w:t>
            </w:r>
          </w:p>
        </w:tc>
        <w:tc>
          <w:tcPr>
            <w:tcW w:w="3968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Long-term immunosuppression, dose dependent change in cholesterol</w:t>
            </w:r>
          </w:p>
        </w:tc>
        <w:tc>
          <w:tcPr>
            <w:tcW w:w="2126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</w:t>
            </w:r>
          </w:p>
        </w:tc>
      </w:tr>
      <w:tr w:rsidR="007D17E9" w:rsidRPr="002E40CE" w:rsidTr="005F6A4C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D17E9" w:rsidRPr="002E40CE" w:rsidRDefault="007D17E9" w:rsidP="00BA7A6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7E9" w:rsidRPr="002E40CE" w:rsidRDefault="007D17E9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Anti SyK</w:t>
            </w:r>
          </w:p>
        </w:tc>
        <w:tc>
          <w:tcPr>
            <w:tcW w:w="1985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Fostamatinib</w:t>
            </w:r>
          </w:p>
        </w:tc>
        <w:tc>
          <w:tcPr>
            <w:tcW w:w="3544" w:type="dxa"/>
          </w:tcPr>
          <w:p w:rsidR="007D17E9" w:rsidRPr="002E40CE" w:rsidRDefault="007D17E9" w:rsidP="00F0615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Spleen Tyrosine kinase (SyK) inhibitor, blocking signaling to immune cells, inhibit IL-6 and MMPs production</w:t>
            </w:r>
          </w:p>
        </w:tc>
        <w:tc>
          <w:tcPr>
            <w:tcW w:w="2126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 mg twice daily or 150 mg once (oral)</w:t>
            </w:r>
          </w:p>
        </w:tc>
        <w:tc>
          <w:tcPr>
            <w:tcW w:w="3968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Nausea, diarrhea</w:t>
            </w:r>
          </w:p>
        </w:tc>
        <w:tc>
          <w:tcPr>
            <w:tcW w:w="2126" w:type="dxa"/>
          </w:tcPr>
          <w:p w:rsidR="007D17E9" w:rsidRPr="002E40CE" w:rsidRDefault="007D17E9" w:rsidP="00F0615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RA, less effective than anti TNF</w:t>
            </w:r>
          </w:p>
        </w:tc>
      </w:tr>
      <w:tr w:rsidR="007D17E9" w:rsidRPr="002E40CE" w:rsidTr="00D54C24"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D17E9" w:rsidRPr="002E40CE" w:rsidRDefault="007D17E9" w:rsidP="005F6A4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17E9" w:rsidRPr="002E40CE" w:rsidRDefault="007D17E9" w:rsidP="00CA3BD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Anti MAPK </w:t>
            </w:r>
          </w:p>
        </w:tc>
        <w:tc>
          <w:tcPr>
            <w:tcW w:w="1985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544" w:type="dxa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Mitogen-activated protein kinase (MAPK) inhibitor</w:t>
            </w:r>
          </w:p>
        </w:tc>
        <w:tc>
          <w:tcPr>
            <w:tcW w:w="8220" w:type="dxa"/>
            <w:gridSpan w:val="3"/>
          </w:tcPr>
          <w:p w:rsidR="007D17E9" w:rsidRPr="002E40CE" w:rsidRDefault="007D17E9" w:rsidP="002E40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Under trials, did not show promising results in RA treatment</w:t>
            </w:r>
          </w:p>
        </w:tc>
      </w:tr>
    </w:tbl>
    <w:p w:rsidR="002E40CE" w:rsidRPr="002E40CE" w:rsidRDefault="002E40CE" w:rsidP="002E40CE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sectPr w:rsidR="002E40CE" w:rsidRPr="002E40CE" w:rsidSect="002E40CE">
      <w:headerReference w:type="default" r:id="rId6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13" w:rsidRDefault="00153D13" w:rsidP="00320B53">
      <w:pPr>
        <w:spacing w:after="0" w:line="240" w:lineRule="auto"/>
      </w:pPr>
      <w:r>
        <w:separator/>
      </w:r>
    </w:p>
  </w:endnote>
  <w:endnote w:type="continuationSeparator" w:id="1">
    <w:p w:rsidR="00153D13" w:rsidRDefault="00153D13" w:rsidP="003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13" w:rsidRDefault="00153D13" w:rsidP="00320B53">
      <w:pPr>
        <w:spacing w:after="0" w:line="240" w:lineRule="auto"/>
      </w:pPr>
      <w:r>
        <w:separator/>
      </w:r>
    </w:p>
  </w:footnote>
  <w:footnote w:type="continuationSeparator" w:id="1">
    <w:p w:rsidR="00153D13" w:rsidRDefault="00153D13" w:rsidP="003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53" w:rsidRPr="00320B53" w:rsidRDefault="00320B53" w:rsidP="00320B53">
    <w:pPr>
      <w:pStyle w:val="a4"/>
      <w:pBdr>
        <w:bottom w:val="double" w:sz="6" w:space="1" w:color="auto"/>
      </w:pBdr>
      <w:tabs>
        <w:tab w:val="clear" w:pos="8306"/>
        <w:tab w:val="right" w:pos="15451"/>
      </w:tabs>
      <w:bidi w:val="0"/>
      <w:rPr>
        <w:b/>
        <w:bCs/>
        <w:sz w:val="24"/>
        <w:lang w:bidi="ar-EG"/>
      </w:rPr>
    </w:pPr>
    <w:r w:rsidRPr="00320B53">
      <w:rPr>
        <w:b/>
        <w:bCs/>
        <w:sz w:val="24"/>
        <w:lang w:bidi="ar-EG"/>
      </w:rPr>
      <w:t>Biological therapy in rheumatology</w:t>
    </w:r>
    <w:r w:rsidRPr="00320B53">
      <w:rPr>
        <w:b/>
        <w:bCs/>
        <w:sz w:val="24"/>
        <w:lang w:bidi="ar-EG"/>
      </w:rPr>
      <w:tab/>
    </w:r>
    <w:r w:rsidRPr="00320B53">
      <w:rPr>
        <w:b/>
        <w:bCs/>
        <w:sz w:val="24"/>
        <w:lang w:bidi="ar-EG"/>
      </w:rPr>
      <w:tab/>
    </w:r>
    <w:r w:rsidRPr="00320B53">
      <w:rPr>
        <w:b/>
        <w:bCs/>
        <w:rtl/>
        <w:lang w:bidi="ar-EG"/>
      </w:rPr>
      <w:fldChar w:fldCharType="begin"/>
    </w:r>
    <w:r w:rsidRPr="00320B53">
      <w:rPr>
        <w:b/>
        <w:bCs/>
        <w:rtl/>
        <w:lang w:bidi="ar-EG"/>
      </w:rPr>
      <w:instrText xml:space="preserve"> </w:instrText>
    </w:r>
    <w:r w:rsidRPr="00320B53">
      <w:rPr>
        <w:b/>
        <w:bCs/>
        <w:sz w:val="24"/>
        <w:lang w:bidi="ar-EG"/>
      </w:rPr>
      <w:instrText xml:space="preserve">PAGE   \* MERGEFORMAT </w:instrText>
    </w:r>
    <w:r w:rsidRPr="00320B53">
      <w:rPr>
        <w:b/>
        <w:bCs/>
        <w:sz w:val="24"/>
        <w:lang w:bidi="ar-EG"/>
      </w:rPr>
      <w:fldChar w:fldCharType="separate"/>
    </w:r>
    <w:r w:rsidR="002202D0" w:rsidRPr="002202D0">
      <w:rPr>
        <w:b/>
        <w:bCs/>
        <w:noProof/>
        <w:sz w:val="24"/>
        <w:lang w:val="ar-SA" w:bidi="ar-EG"/>
      </w:rPr>
      <w:t>2</w:t>
    </w:r>
    <w:r w:rsidRPr="00320B53">
      <w:rPr>
        <w:b/>
        <w:bCs/>
        <w:rtl/>
        <w:lang w:bidi="ar-EG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0CE"/>
    <w:rsid w:val="000F0D06"/>
    <w:rsid w:val="00153D13"/>
    <w:rsid w:val="001B230C"/>
    <w:rsid w:val="002202D0"/>
    <w:rsid w:val="002E40CE"/>
    <w:rsid w:val="00320B53"/>
    <w:rsid w:val="004648BB"/>
    <w:rsid w:val="004953FC"/>
    <w:rsid w:val="005F6A4C"/>
    <w:rsid w:val="00605C5E"/>
    <w:rsid w:val="00712D59"/>
    <w:rsid w:val="0079378D"/>
    <w:rsid w:val="007D17E9"/>
    <w:rsid w:val="009F5B6E"/>
    <w:rsid w:val="00A70853"/>
    <w:rsid w:val="00B3209A"/>
    <w:rsid w:val="00BA7A68"/>
    <w:rsid w:val="00C0248B"/>
    <w:rsid w:val="00C62F0E"/>
    <w:rsid w:val="00CB4B06"/>
    <w:rsid w:val="00D419CB"/>
    <w:rsid w:val="00D4538A"/>
    <w:rsid w:val="00DB5767"/>
    <w:rsid w:val="00F0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20B53"/>
  </w:style>
  <w:style w:type="paragraph" w:styleId="a5">
    <w:name w:val="footer"/>
    <w:basedOn w:val="a"/>
    <w:link w:val="Char0"/>
    <w:uiPriority w:val="99"/>
    <w:semiHidden/>
    <w:unhideWhenUsed/>
    <w:rsid w:val="0032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20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كلية الطب بسوهاج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أحمد</dc:creator>
  <cp:lastModifiedBy>د. أحمد</cp:lastModifiedBy>
  <cp:revision>6</cp:revision>
  <dcterms:created xsi:type="dcterms:W3CDTF">2012-04-18T14:27:00Z</dcterms:created>
  <dcterms:modified xsi:type="dcterms:W3CDTF">2012-04-19T00:30:00Z</dcterms:modified>
</cp:coreProperties>
</file>